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6DD9" w:rsidRDefault="00556DD9" w:rsidP="00556DD9">
      <w:pPr>
        <w:spacing w:before="60" w:after="30"/>
        <w:ind w:left="6663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101/2021</w:t>
      </w:r>
    </w:p>
    <w:p w:rsidR="00556DD9" w:rsidRDefault="00556DD9" w:rsidP="00556DD9">
      <w:pPr>
        <w:spacing w:before="60" w:after="30"/>
        <w:ind w:left="6663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556DD9" w:rsidRDefault="00556DD9">
      <w:pPr>
        <w:spacing w:before="60" w:after="30"/>
        <w:jc w:val="center"/>
      </w:pPr>
    </w:p>
    <w:p w:rsidR="00556DD9" w:rsidRDefault="00556DD9">
      <w:pPr>
        <w:spacing w:before="60" w:after="30"/>
        <w:jc w:val="center"/>
      </w:pPr>
    </w:p>
    <w:p w:rsidR="00872EF4" w:rsidRDefault="00145DAD">
      <w:pPr>
        <w:spacing w:before="60" w:after="30"/>
        <w:jc w:val="center"/>
      </w:pPr>
      <w:r>
        <w:t>ОПИСАНИЕ МЕСТОПОЛОЖЕНИЯ ГРАНИЦ</w:t>
      </w:r>
    </w:p>
    <w:p w:rsidR="00872EF4" w:rsidRDefault="00145DAD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№4343 Ф.Ферма, литер: 1б)</w:t>
      </w:r>
    </w:p>
    <w:p w:rsidR="00872EF4" w:rsidRDefault="00145DAD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872EF4">
        <w:trPr>
          <w:cantSplit/>
          <w:tblHeader/>
        </w:trPr>
        <w:tc>
          <w:tcPr>
            <w:tcW w:w="0" w:type="auto"/>
            <w:gridSpan w:val="3"/>
          </w:tcPr>
          <w:p w:rsidR="00872EF4" w:rsidRDefault="00145DAD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872EF4">
        <w:trPr>
          <w:cantSplit/>
          <w:tblHeader/>
        </w:trPr>
        <w:tc>
          <w:tcPr>
            <w:tcW w:w="960" w:type="dxa"/>
            <w:vAlign w:val="center"/>
          </w:tcPr>
          <w:p w:rsidR="00872EF4" w:rsidRDefault="00145DAD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872EF4" w:rsidRDefault="00145DAD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872EF4" w:rsidRDefault="00145DAD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872EF4">
        <w:trPr>
          <w:cantSplit/>
        </w:trPr>
        <w:tc>
          <w:tcPr>
            <w:tcW w:w="0" w:type="auto"/>
          </w:tcPr>
          <w:p w:rsidR="00872EF4" w:rsidRDefault="00145DAD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872EF4" w:rsidRDefault="00145DAD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872EF4" w:rsidRDefault="00145DAD">
            <w:pPr>
              <w:jc w:val="center"/>
            </w:pPr>
            <w:r>
              <w:t>3</w:t>
            </w:r>
          </w:p>
        </w:tc>
      </w:tr>
      <w:tr w:rsidR="00872EF4">
        <w:tc>
          <w:tcPr>
            <w:tcW w:w="0" w:type="auto"/>
          </w:tcPr>
          <w:p w:rsidR="00872EF4" w:rsidRDefault="00145DAD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872EF4" w:rsidRDefault="00145DAD">
            <w:r>
              <w:t>Местоположение объекта</w:t>
            </w:r>
          </w:p>
        </w:tc>
        <w:tc>
          <w:tcPr>
            <w:tcW w:w="4140" w:type="dxa"/>
          </w:tcPr>
          <w:p w:rsidR="00872EF4" w:rsidRDefault="00145DAD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</w:t>
            </w:r>
          </w:p>
        </w:tc>
      </w:tr>
      <w:tr w:rsidR="00872EF4">
        <w:tc>
          <w:tcPr>
            <w:tcW w:w="0" w:type="auto"/>
          </w:tcPr>
          <w:p w:rsidR="00872EF4" w:rsidRDefault="00145DAD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872EF4" w:rsidRDefault="00145DAD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872EF4" w:rsidRDefault="00145DAD">
            <w:r>
              <w:t>2234 ± 17</w:t>
            </w:r>
          </w:p>
        </w:tc>
      </w:tr>
      <w:tr w:rsidR="00872EF4">
        <w:tc>
          <w:tcPr>
            <w:tcW w:w="0" w:type="auto"/>
          </w:tcPr>
          <w:p w:rsidR="00872EF4" w:rsidRDefault="00145DAD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872EF4" w:rsidRDefault="00145DAD">
            <w:r>
              <w:t>Иные характеристики объекта</w:t>
            </w:r>
          </w:p>
        </w:tc>
        <w:tc>
          <w:tcPr>
            <w:tcW w:w="4140" w:type="dxa"/>
          </w:tcPr>
          <w:p w:rsidR="00872EF4" w:rsidRDefault="00145DAD">
            <w:r>
              <w:t>1. Публичный сервитут под размещение объектов электросетевого хозяйства  (ЭСК подстанции 110 кВ "Шамары"</w:t>
            </w:r>
            <w:proofErr w:type="gramStart"/>
            <w:r>
              <w:t>:В</w:t>
            </w:r>
            <w:proofErr w:type="gramEnd"/>
            <w:r>
              <w:t>Л-0,4 кВ от ТП №4343 Ф.Ферма, литер: 1б) в пользу ОАО «Межрегиональная распределительная сетевая компания Урала». Действие публичного сервитута 49 лет.</w:t>
            </w:r>
          </w:p>
          <w:p w:rsidR="00872EF4" w:rsidRDefault="00872EF4"/>
          <w:p w:rsidR="00872EF4" w:rsidRDefault="00145DAD">
            <w:r>
              <w:t>2. ВЛ-0,4 кВ от ТП №4343 Ф.Ферма, литер: 1б</w:t>
            </w:r>
          </w:p>
        </w:tc>
      </w:tr>
    </w:tbl>
    <w:p w:rsidR="00872EF4" w:rsidRDefault="00872EF4">
      <w:pPr>
        <w:sectPr w:rsidR="00872E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872EF4">
        <w:trPr>
          <w:cantSplit/>
          <w:tblHeader/>
        </w:trPr>
        <w:tc>
          <w:tcPr>
            <w:tcW w:w="0" w:type="auto"/>
            <w:gridSpan w:val="6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872EF4">
        <w:trPr>
          <w:cantSplit/>
          <w:tblHeader/>
        </w:trPr>
        <w:tc>
          <w:tcPr>
            <w:tcW w:w="0" w:type="auto"/>
            <w:gridSpan w:val="6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872EF4">
        <w:trPr>
          <w:cantSplit/>
          <w:tblHeader/>
        </w:trPr>
        <w:tc>
          <w:tcPr>
            <w:tcW w:w="0" w:type="auto"/>
            <w:gridSpan w:val="6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872EF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72EF4">
        <w:trPr>
          <w:cantSplit/>
          <w:tblHeader/>
        </w:trPr>
        <w:tc>
          <w:tcPr>
            <w:tcW w:w="0" w:type="auto"/>
            <w:vMerge/>
          </w:tcPr>
          <w:p w:rsidR="00872EF4" w:rsidRDefault="00872EF4"/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72EF4" w:rsidRDefault="00872EF4"/>
        </w:tc>
        <w:tc>
          <w:tcPr>
            <w:tcW w:w="0" w:type="auto"/>
            <w:vMerge/>
          </w:tcPr>
          <w:p w:rsidR="00872EF4" w:rsidRDefault="00872EF4"/>
        </w:tc>
        <w:tc>
          <w:tcPr>
            <w:tcW w:w="0" w:type="auto"/>
            <w:vMerge/>
          </w:tcPr>
          <w:p w:rsidR="00872EF4" w:rsidRDefault="00872EF4"/>
        </w:tc>
      </w:tr>
      <w:tr w:rsidR="00872EF4">
        <w:trPr>
          <w:cantSplit/>
        </w:trPr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453420.93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1392832.62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453407.55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1392833.96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453407.28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1392834.82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453394.43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1392834.93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453405.46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1392868.17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453415.36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1392898.37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453425.07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1392928.60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453434.84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1392957.82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453438.52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1392969.74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453442.77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1392986.38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453443.57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1392986.08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453447.91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1393000.14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453444.09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1393001.32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453431.04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1392959.06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453421.27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1392929.83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453411.56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1392899.61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453401.66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1392869.42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453389.77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1392833.58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453373.48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1392779.99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453359.85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1392743.10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453364.78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1392787.77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453360.80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1392788.21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lastRenderedPageBreak/>
              <w:t>23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453354.20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1392728.41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453326.09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1392714.34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453309.18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1392746.74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453305.64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1392744.88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453323.09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1392711.45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453312.21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1392673.54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453304.41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1392645.52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453302.11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1392638.47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453302.87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1392638.31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453304.07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1392638.07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453305.00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1392637.89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453306.06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1392637.72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453308.25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1392644.40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453316.06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1392672.46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453326.91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1392710.27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453353.12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1392723.40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453341.94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1392676.85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453345.82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1392675.91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453357.99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1392726.53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453377.29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1392778.77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453393.15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1392830.94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453420.91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1392830.71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453420.93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1392832.62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</w:tbl>
    <w:p w:rsidR="00872EF4" w:rsidRDefault="00872EF4">
      <w:pPr>
        <w:sectPr w:rsidR="00872E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872EF4">
        <w:trPr>
          <w:cantSplit/>
          <w:tblHeader/>
        </w:trPr>
        <w:tc>
          <w:tcPr>
            <w:tcW w:w="0" w:type="auto"/>
            <w:gridSpan w:val="6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872EF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72EF4">
        <w:trPr>
          <w:cantSplit/>
          <w:tblHeader/>
        </w:trPr>
        <w:tc>
          <w:tcPr>
            <w:tcW w:w="0" w:type="auto"/>
            <w:vMerge/>
          </w:tcPr>
          <w:p w:rsidR="00872EF4" w:rsidRDefault="00872EF4"/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72EF4" w:rsidRDefault="00872EF4"/>
        </w:tc>
        <w:tc>
          <w:tcPr>
            <w:tcW w:w="0" w:type="auto"/>
            <w:vMerge/>
          </w:tcPr>
          <w:p w:rsidR="00872EF4" w:rsidRDefault="00872EF4"/>
        </w:tc>
        <w:tc>
          <w:tcPr>
            <w:tcW w:w="0" w:type="auto"/>
            <w:vMerge/>
          </w:tcPr>
          <w:p w:rsidR="00872EF4" w:rsidRDefault="00872EF4"/>
        </w:tc>
      </w:tr>
      <w:tr w:rsidR="00872EF4">
        <w:trPr>
          <w:cantSplit/>
        </w:trPr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872EF4">
        <w:tc>
          <w:tcPr>
            <w:tcW w:w="0" w:type="auto"/>
            <w:gridSpan w:val="6"/>
            <w:vAlign w:val="center"/>
          </w:tcPr>
          <w:p w:rsidR="00872EF4" w:rsidRDefault="00145DAD">
            <w:pPr>
              <w:keepLines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</w:tbl>
    <w:p w:rsidR="00872EF4" w:rsidRDefault="00872EF4">
      <w:pPr>
        <w:sectPr w:rsidR="00872E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872EF4">
        <w:trPr>
          <w:cantSplit/>
          <w:tblHeader/>
        </w:trPr>
        <w:tc>
          <w:tcPr>
            <w:tcW w:w="0" w:type="auto"/>
            <w:gridSpan w:val="8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872EF4">
        <w:trPr>
          <w:cantSplit/>
          <w:tblHeader/>
        </w:trPr>
        <w:tc>
          <w:tcPr>
            <w:tcW w:w="0" w:type="auto"/>
            <w:gridSpan w:val="8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872EF4">
        <w:trPr>
          <w:cantSplit/>
          <w:tblHeader/>
        </w:trPr>
        <w:tc>
          <w:tcPr>
            <w:tcW w:w="0" w:type="auto"/>
            <w:gridSpan w:val="8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872EF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72EF4">
        <w:trPr>
          <w:cantSplit/>
          <w:tblHeader/>
        </w:trPr>
        <w:tc>
          <w:tcPr>
            <w:tcW w:w="0" w:type="auto"/>
            <w:vMerge/>
          </w:tcPr>
          <w:p w:rsidR="00872EF4" w:rsidRDefault="00872EF4"/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72EF4" w:rsidRDefault="00872EF4"/>
        </w:tc>
        <w:tc>
          <w:tcPr>
            <w:tcW w:w="0" w:type="auto"/>
            <w:vMerge/>
          </w:tcPr>
          <w:p w:rsidR="00872EF4" w:rsidRDefault="00872EF4"/>
        </w:tc>
        <w:tc>
          <w:tcPr>
            <w:tcW w:w="0" w:type="auto"/>
            <w:vMerge/>
          </w:tcPr>
          <w:p w:rsidR="00872EF4" w:rsidRDefault="00872EF4"/>
        </w:tc>
      </w:tr>
      <w:tr w:rsidR="00872EF4">
        <w:trPr>
          <w:cantSplit/>
        </w:trPr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</w:tbl>
    <w:p w:rsidR="00872EF4" w:rsidRDefault="00872EF4">
      <w:pPr>
        <w:sectPr w:rsidR="00872E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872EF4">
        <w:trPr>
          <w:cantSplit/>
          <w:tblHeader/>
        </w:trPr>
        <w:tc>
          <w:tcPr>
            <w:tcW w:w="0" w:type="auto"/>
            <w:gridSpan w:val="8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872EF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72EF4">
        <w:trPr>
          <w:cantSplit/>
          <w:tblHeader/>
        </w:trPr>
        <w:tc>
          <w:tcPr>
            <w:tcW w:w="0" w:type="auto"/>
            <w:vMerge/>
          </w:tcPr>
          <w:p w:rsidR="00872EF4" w:rsidRDefault="00872EF4"/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72EF4" w:rsidRDefault="00872EF4"/>
        </w:tc>
        <w:tc>
          <w:tcPr>
            <w:tcW w:w="0" w:type="auto"/>
            <w:vMerge/>
          </w:tcPr>
          <w:p w:rsidR="00872EF4" w:rsidRDefault="00872EF4"/>
        </w:tc>
        <w:tc>
          <w:tcPr>
            <w:tcW w:w="0" w:type="auto"/>
            <w:vMerge/>
          </w:tcPr>
          <w:p w:rsidR="00872EF4" w:rsidRDefault="00872EF4"/>
        </w:tc>
      </w:tr>
      <w:tr w:rsidR="00872EF4">
        <w:trPr>
          <w:cantSplit/>
        </w:trPr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872EF4">
        <w:tc>
          <w:tcPr>
            <w:tcW w:w="0" w:type="auto"/>
            <w:gridSpan w:val="8"/>
            <w:vAlign w:val="center"/>
          </w:tcPr>
          <w:p w:rsidR="00872EF4" w:rsidRDefault="00145DAD">
            <w:pPr>
              <w:keepLines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</w:tbl>
    <w:p w:rsidR="00872EF4" w:rsidRDefault="00872EF4">
      <w:pPr>
        <w:sectPr w:rsidR="00872E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3"/>
        <w:gridCol w:w="4263"/>
        <w:gridCol w:w="17181"/>
      </w:tblGrid>
      <w:tr w:rsidR="00872EF4" w:rsidTr="00F20932">
        <w:trPr>
          <w:cantSplit/>
          <w:tblHeader/>
        </w:trPr>
        <w:tc>
          <w:tcPr>
            <w:tcW w:w="22387" w:type="dxa"/>
            <w:gridSpan w:val="3"/>
          </w:tcPr>
          <w:p w:rsidR="00872EF4" w:rsidRDefault="00145DAD" w:rsidP="00F7403D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F7403D">
              <w:t>публичного сервитута</w:t>
            </w:r>
          </w:p>
        </w:tc>
      </w:tr>
      <w:tr w:rsidR="00872EF4" w:rsidTr="00F20932">
        <w:tc>
          <w:tcPr>
            <w:tcW w:w="22387" w:type="dxa"/>
            <w:gridSpan w:val="3"/>
            <w:tcBorders>
              <w:bottom w:val="nil"/>
            </w:tcBorders>
          </w:tcPr>
          <w:p w:rsidR="00872EF4" w:rsidRDefault="003D31F6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F7403D"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" name="637f9ab4-f75e-40ac-aeec-f478daa76f9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37f9ab4-f75e-40ac-aeec-f478daa76f9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2EF4" w:rsidTr="00F20932">
        <w:tc>
          <w:tcPr>
            <w:tcW w:w="22387" w:type="dxa"/>
            <w:gridSpan w:val="3"/>
            <w:tcBorders>
              <w:top w:val="nil"/>
            </w:tcBorders>
          </w:tcPr>
          <w:p w:rsidR="00872EF4" w:rsidRDefault="00145DAD">
            <w:pPr>
              <w:keepNext/>
              <w:keepLines/>
              <w:jc w:val="center"/>
            </w:pPr>
            <w:bookmarkStart w:id="0" w:name="KP_PLAN_PAGE"/>
            <w:r>
              <w:t>Масштаб 1:1500</w:t>
            </w:r>
            <w:bookmarkEnd w:id="0"/>
          </w:p>
        </w:tc>
      </w:tr>
      <w:tr w:rsidR="00872EF4" w:rsidTr="00F2093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872EF4" w:rsidRDefault="00145DAD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72EF4" w:rsidTr="00F20932">
        <w:tblPrEx>
          <w:tblBorders>
            <w:top w:val="nil"/>
            <w:insideH w:val="nil"/>
            <w:insideV w:val="nil"/>
          </w:tblBorders>
        </w:tblPrEx>
        <w:tc>
          <w:tcPr>
            <w:tcW w:w="943" w:type="dxa"/>
          </w:tcPr>
          <w:p w:rsidR="00872EF4" w:rsidRDefault="00872EF4">
            <w:pPr>
              <w:spacing w:before="2" w:after="2"/>
              <w:jc w:val="center"/>
            </w:pPr>
          </w:p>
        </w:tc>
        <w:tc>
          <w:tcPr>
            <w:tcW w:w="21444" w:type="dxa"/>
            <w:gridSpan w:val="2"/>
          </w:tcPr>
          <w:p w:rsidR="00872EF4" w:rsidRDefault="00145DAD" w:rsidP="00F20932">
            <w:r>
              <w:t xml:space="preserve">Условные обозначения представлены на листе </w:t>
            </w:r>
            <w:r w:rsidR="00F20932">
              <w:t>5</w:t>
            </w:r>
          </w:p>
        </w:tc>
      </w:tr>
      <w:tr w:rsidR="00872EF4" w:rsidTr="00F2093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872EF4" w:rsidRDefault="00872EF4">
            <w:pPr>
              <w:spacing w:before="180" w:after="60"/>
            </w:pPr>
          </w:p>
        </w:tc>
        <w:tc>
          <w:tcPr>
            <w:tcW w:w="17181" w:type="dxa"/>
          </w:tcPr>
          <w:p w:rsidR="00872EF4" w:rsidRDefault="00872EF4">
            <w:pPr>
              <w:spacing w:before="180" w:after="60"/>
              <w:jc w:val="center"/>
            </w:pPr>
          </w:p>
        </w:tc>
      </w:tr>
      <w:tr w:rsidR="00872EF4" w:rsidTr="00F2093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872EF4" w:rsidRDefault="00872EF4">
            <w:pPr>
              <w:spacing w:before="420" w:after="40"/>
            </w:pPr>
          </w:p>
        </w:tc>
      </w:tr>
    </w:tbl>
    <w:p w:rsidR="00872EF4" w:rsidRDefault="00872EF4">
      <w:pPr>
        <w:sectPr w:rsidR="00872EF4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872EF4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4A5473" w:rsidTr="00EF71D4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4A5473" w:rsidRDefault="004A5473" w:rsidP="004A5473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4A5473" w:rsidTr="00EF71D4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Граница публичного сервитута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4A5473" w:rsidTr="00EF71D4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Надписи номера опоры ВЛ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Характерная точка границы публичного сервитута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Надписи кадастрового номера земельного участка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Обозначение объекта электросетевого хозяйства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Граница кадастрового квартала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Обозначение кадастрового квартала</w:t>
                  </w:r>
                </w:p>
              </w:tc>
            </w:tr>
          </w:tbl>
          <w:p w:rsidR="00872EF4" w:rsidRDefault="00872EF4">
            <w:pPr>
              <w:spacing w:before="60" w:after="60"/>
              <w:jc w:val="center"/>
            </w:pPr>
          </w:p>
        </w:tc>
      </w:tr>
    </w:tbl>
    <w:p w:rsidR="00872EF4" w:rsidRDefault="00872EF4">
      <w:pPr>
        <w:sectPr w:rsidR="00872EF4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145DAD" w:rsidRDefault="00145DAD">
      <w:bookmarkStart w:id="2" w:name="_GoBack"/>
      <w:bookmarkEnd w:id="2"/>
    </w:p>
    <w:sectPr w:rsidR="00145DAD" w:rsidSect="00872EF4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72EF4"/>
    <w:rsid w:val="00145DAD"/>
    <w:rsid w:val="003D31F6"/>
    <w:rsid w:val="004A5473"/>
    <w:rsid w:val="00556DD9"/>
    <w:rsid w:val="00872EF4"/>
    <w:rsid w:val="0092395F"/>
    <w:rsid w:val="00971CA1"/>
    <w:rsid w:val="009C3841"/>
    <w:rsid w:val="00F20932"/>
    <w:rsid w:val="00F740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EF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72EF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822</Words>
  <Characters>4692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5503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4</cp:revision>
  <dcterms:created xsi:type="dcterms:W3CDTF">2021-10-07T04:27:00Z</dcterms:created>
  <dcterms:modified xsi:type="dcterms:W3CDTF">2021-11-30T07:17:00Z</dcterms:modified>
</cp:coreProperties>
</file>